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of Christ illuminates our way</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of Christ ever present on our way.</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of Christ is our way</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meet on stolen land, never ceded and taken without any treaty. The land, the trees, the water, the rocks and the mountains are the ancestral homes of the spirits of those before.</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actively listen and act to enshrine reconciliation and future of hope and healing with our First Nations siblings.</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and acknowledge all elders past, present and those yet to emerge. We pay respect to any present in our midst this day and every day.</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Eternal One, we take refuge in you,</w:t>
      </w:r>
    </w:p>
    <w:p w:rsidR="00000000" w:rsidDel="00000000" w:rsidP="00000000" w:rsidRDefault="00000000" w:rsidRPr="00000000" w14:paraId="00000010">
      <w:pPr>
        <w:pageBreakBefore w:val="0"/>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praise you for all time.</w:t>
      </w:r>
    </w:p>
    <w:p w:rsidR="00000000" w:rsidDel="00000000" w:rsidP="00000000" w:rsidRDefault="00000000" w:rsidRPr="00000000" w14:paraId="00000011">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Eternal One, you have rescued me from my pain,</w:t>
      </w:r>
    </w:p>
    <w:p w:rsidR="00000000" w:rsidDel="00000000" w:rsidP="00000000" w:rsidRDefault="00000000" w:rsidRPr="00000000" w14:paraId="00000012">
      <w:pPr>
        <w:pageBreakBefore w:val="0"/>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praise you for all time.</w:t>
      </w:r>
    </w:p>
    <w:p w:rsidR="00000000" w:rsidDel="00000000" w:rsidP="00000000" w:rsidRDefault="00000000" w:rsidRPr="00000000" w14:paraId="00000013">
      <w:pPr>
        <w:pageBreakBefore w:val="0"/>
        <w:pBdr>
          <w:bottom w:color="000000" w:space="1" w:sz="4"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Eternal One, our hope and our trust is in you,</w:t>
      </w:r>
    </w:p>
    <w:p w:rsidR="00000000" w:rsidDel="00000000" w:rsidP="00000000" w:rsidRDefault="00000000" w:rsidRPr="00000000" w14:paraId="00000014">
      <w:pPr>
        <w:pageBreakBefore w:val="0"/>
        <w:pBdr>
          <w:bottom w:color="000000" w:space="1" w:sz="4" w:val="single"/>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praise you for all time.</w:t>
      </w:r>
    </w:p>
    <w:p w:rsidR="00000000" w:rsidDel="00000000" w:rsidP="00000000" w:rsidRDefault="00000000" w:rsidRPr="00000000" w14:paraId="00000015">
      <w:pPr>
        <w:pageBreakBefore w:val="0"/>
        <w:pBdr>
          <w:bottom w:color="000000" w:space="1" w:sz="4"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w:t>
      </w:r>
      <w:r w:rsidDel="00000000" w:rsidR="00000000" w:rsidRPr="00000000">
        <w:rPr>
          <w:rFonts w:ascii="Calibri" w:cs="Calibri" w:eastAsia="Calibri" w:hAnsi="Calibri"/>
          <w:b w:val="1"/>
          <w:i w:val="1"/>
          <w:color w:val="000000"/>
          <w:rtl w:val="0"/>
        </w:rPr>
        <w:t xml:space="preserve"> </w:t>
      </w:r>
      <w:r w:rsidDel="00000000" w:rsidR="00000000" w:rsidRPr="00000000">
        <w:rPr>
          <w:rFonts w:ascii="Calibri" w:cs="Calibri" w:eastAsia="Calibri" w:hAnsi="Calibri"/>
          <w:b w:val="1"/>
          <w:i w:val="1"/>
          <w:rtl w:val="0"/>
        </w:rPr>
        <w:t xml:space="preserve">- Here in this place</w:t>
      </w: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i w:val="1"/>
          <w:color w:val="4d5156"/>
          <w:sz w:val="22"/>
          <w:szCs w:val="22"/>
        </w:rPr>
      </w:pPr>
      <w:r w:rsidDel="00000000" w:rsidR="00000000" w:rsidRPr="00000000">
        <w:rPr>
          <w:rFonts w:ascii="Calibri" w:cs="Calibri" w:eastAsia="Calibri" w:hAnsi="Calibri"/>
          <w:i w:val="1"/>
          <w:color w:val="4d5156"/>
          <w:sz w:val="22"/>
          <w:szCs w:val="22"/>
          <w:rtl w:val="0"/>
        </w:rPr>
        <w:t xml:space="preserve">Together in Song 474</w:t>
      </w:r>
      <w:r w:rsidDel="00000000" w:rsidR="00000000" w:rsidRPr="00000000">
        <w:rPr>
          <w:rtl w:val="0"/>
        </w:rPr>
      </w:r>
    </w:p>
    <w:p w:rsidR="00000000" w:rsidDel="00000000" w:rsidP="00000000" w:rsidRDefault="00000000" w:rsidRPr="00000000" w14:paraId="00000018">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Ageless God</w:t>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shadows of the night have faded,</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morning sun warms the skin,</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nocturnal creatures embrace the day to rest</w:t>
      </w:r>
    </w:p>
    <w:p w:rsidR="00000000" w:rsidDel="00000000" w:rsidP="00000000" w:rsidRDefault="00000000" w:rsidRPr="00000000" w14:paraId="0000001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Whilst other life wakens refreshed with the day.</w:t>
      </w:r>
    </w:p>
    <w:p w:rsidR="00000000" w:rsidDel="00000000" w:rsidP="00000000" w:rsidRDefault="00000000" w:rsidRPr="00000000" w14:paraId="0000001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2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meet in small or large groups</w:t>
      </w:r>
    </w:p>
    <w:p w:rsidR="00000000" w:rsidDel="00000000" w:rsidP="00000000" w:rsidRDefault="00000000" w:rsidRPr="00000000" w14:paraId="0000002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encounter you this day,</w:t>
      </w:r>
    </w:p>
    <w:p w:rsidR="00000000" w:rsidDel="00000000" w:rsidP="00000000" w:rsidRDefault="00000000" w:rsidRPr="00000000" w14:paraId="0000002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share our burdens and our griefs </w:t>
      </w:r>
    </w:p>
    <w:p w:rsidR="00000000" w:rsidDel="00000000" w:rsidP="00000000" w:rsidRDefault="00000000" w:rsidRPr="00000000" w14:paraId="0000002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our joys and hopes.</w:t>
      </w:r>
    </w:p>
    <w:p w:rsidR="00000000" w:rsidDel="00000000" w:rsidP="00000000" w:rsidRDefault="00000000" w:rsidRPr="00000000" w14:paraId="0000002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be forever enriched and changed</w:t>
      </w:r>
    </w:p>
    <w:p w:rsidR="00000000" w:rsidDel="00000000" w:rsidP="00000000" w:rsidRDefault="00000000" w:rsidRPr="00000000" w14:paraId="0000002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when we leave this place </w:t>
      </w:r>
    </w:p>
    <w:p w:rsidR="00000000" w:rsidDel="00000000" w:rsidP="00000000" w:rsidRDefault="00000000" w:rsidRPr="00000000" w14:paraId="0000002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embrace your presence </w:t>
      </w:r>
    </w:p>
    <w:p w:rsidR="00000000" w:rsidDel="00000000" w:rsidP="00000000" w:rsidRDefault="00000000" w:rsidRPr="00000000" w14:paraId="0000002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Within and around us,</w:t>
      </w:r>
    </w:p>
    <w:p w:rsidR="00000000" w:rsidDel="00000000" w:rsidP="00000000" w:rsidRDefault="00000000" w:rsidRPr="00000000" w14:paraId="0000002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Sacred One, Holy Three, Amen.</w:t>
      </w:r>
    </w:p>
    <w:p w:rsidR="00000000" w:rsidDel="00000000" w:rsidP="00000000" w:rsidRDefault="00000000" w:rsidRPr="00000000" w14:paraId="0000002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Mothering God, we stand before you, stuck in our own fear,</w:t>
      </w:r>
    </w:p>
    <w:p w:rsidR="00000000" w:rsidDel="00000000" w:rsidP="00000000" w:rsidRDefault="00000000" w:rsidRPr="00000000" w14:paraId="0000002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like Jeremiah we think we have nothing to say,</w:t>
      </w:r>
    </w:p>
    <w:p w:rsidR="00000000" w:rsidDel="00000000" w:rsidP="00000000" w:rsidRDefault="00000000" w:rsidRPr="00000000" w14:paraId="0000002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turned from the hearing the promise </w:t>
      </w:r>
    </w:p>
    <w:p w:rsidR="00000000" w:rsidDel="00000000" w:rsidP="00000000" w:rsidRDefault="00000000" w:rsidRPr="00000000" w14:paraId="0000003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know us in ways we do not know ourselves,</w:t>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become aware of the times we have not seen </w:t>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face in the faces of people we meet</w:t>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Eternal One, have mercy on us.</w:t>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be afraid, God says, </w:t>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has put the words we need to speak into our mouths.</w:t>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assurance, we trust our sins are forgiven. Amen.</w:t>
      </w:r>
    </w:p>
    <w:p w:rsidR="00000000" w:rsidDel="00000000" w:rsidP="00000000" w:rsidRDefault="00000000" w:rsidRPr="00000000" w14:paraId="0000003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9">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3C">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E">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Jeremiah 1:4-10 &amp;</w:t>
        <w:br w:type="textWrapping"/>
        <w:tab/>
        <w:t xml:space="preserve">Luke 13:10-17  </w:t>
      </w:r>
    </w:p>
    <w:p w:rsidR="00000000" w:rsidDel="00000000" w:rsidP="00000000" w:rsidRDefault="00000000" w:rsidRPr="00000000" w14:paraId="00000040">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3">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4">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45">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w:t>
      </w:r>
      <w:r w:rsidDel="00000000" w:rsidR="00000000" w:rsidRPr="00000000">
        <w:rPr>
          <w:rFonts w:ascii="Calibri" w:cs="Calibri" w:eastAsia="Calibri" w:hAnsi="Calibri"/>
          <w:b w:val="1"/>
          <w:i w:val="1"/>
          <w:rtl w:val="0"/>
        </w:rPr>
        <w:t xml:space="preserve">- Rev. Arnie Wierenga</w:t>
      </w:r>
      <w:r w:rsidDel="00000000" w:rsidR="00000000" w:rsidRPr="00000000">
        <w:rPr>
          <w:rtl w:val="0"/>
        </w:rPr>
      </w:r>
    </w:p>
    <w:p w:rsidR="00000000" w:rsidDel="00000000" w:rsidP="00000000" w:rsidRDefault="00000000" w:rsidRPr="00000000" w14:paraId="00000046">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wonder how you feel when you listen to this miracle of healing from the gospel of Luke? </w:t>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probably helps little if we hear this story and are rendered powerless. Nobody I know is capable of such a deed. Even the disciples struggled to offer the kind of healing that Jesus brings to the world. If we think we cannot do as Jesus has done, and therefore do nothing, how are we to be involved in the good news of Jesus Christ?</w:t>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the story of Jeremiah being called by God. I can relate to it because of his protest. I’m only a boy, I’m not up to the task, let me be, I’d rather do nothing than attempt the impossible … And yet if Jeremiah was closed to the challenge of God, and God had just let him be, where is the good news in that?</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feel inadequate before God is a very healthy thing, providing we don’t stay paralysed with fear or hidden in the shadows. It is vastly different to those who think they are God’s gift to the world and lack awareness of what they do and how they do it. Jeremiah is humble. He knows he needs God. He needs guidance, wisdom, courage and God’s voice to speak for him.</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Luke passage, we see the problem with overconfidence about ‘knowing’ what God thinks or wants. Jesus has offended the leader of the synagogue by breaking one of the complex religious rules created by those in charge. The leader feels it’s his responsibility to keep God’s order in the place. By offering healing on the Sabbath, Jesus has committed the crime of not resting from his labour on the seventh day.</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Whose spirit is served with this attitude?</w:t>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rules have become heavy and burdensome. Holy lawmakers create them because as human beings we crave certainty. If I am not to labour on the day of rest, what does that actually mean? Rules offer comfort – you are allowed to give your ox a drink (it’s a bit ridiculous otherwise, so we’ll pretend this isn’t work); you can walk a limited number of steps (but make sure you count them and don’t exceed the limit); you can’t offer to help someone though, because that is clearly working!</w:t>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Jesus is harsh on the leader of the synagogue, it follows that all who crave the certainty of rules are part of the problem. The passage reminds us the crowd rejoices at the life Jesus brings. He acts beyond the burden of the lawmakers, beyond the code expected. This is consistent with something that happens a few chapters earlier. A lawyer asks about what must be done to inherit eternal life. Jesus asks him to recite the law. ‘You shall love the Lord your God with all your heart, and with all your soul, and with all your strength, and with all your mind; and your neighbour as yourself.’ (Luke 10:25-27). </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sees the need of this woman bent double for eighteen years, he has compassion, and he heals her. Human laws (even those created within the religious system) matter nothing. What matters is what is important to God. ‘You shall love the Lord your God with all your heart, and with all your soul, and with all your strength, and with all your mind; and your neighbour as yourself.’</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Jeremiah is called, it is with this in mind. When Jesus guides the lawyer, the same applies. When we feel paralysed through inadequacy or overconfident in our God given mandate, the same applies. I cannot do exactly as Jesus does, and I cannot offer the kind of healing this woman experiences, but I can love God and be moved to care for neighbours like her as part of my call to follow Jesus.</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we feel we cannot speak or offer healing, the reminder to love God with our whole being and allow that love to enliven every part of who we are is how the good news of Jesus Christ brings healing to our world.</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C">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D">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5E">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I, the Lord of sea and sky</w:t>
      </w:r>
      <w:r w:rsidDel="00000000" w:rsidR="00000000" w:rsidRPr="00000000">
        <w:rPr>
          <w:rtl w:val="0"/>
        </w:rPr>
      </w:r>
    </w:p>
    <w:p w:rsidR="00000000" w:rsidDel="00000000" w:rsidP="00000000" w:rsidRDefault="00000000" w:rsidRPr="00000000" w14:paraId="0000005F">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Together in Song 658</w:t>
      </w:r>
    </w:p>
    <w:p w:rsidR="00000000" w:rsidDel="00000000" w:rsidP="00000000" w:rsidRDefault="00000000" w:rsidRPr="00000000" w14:paraId="0000006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1">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God is a consuming fire who has promised that all created things will remain.</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our reverence and awe we offer these our gifts to be blessed for the unshakeable kindom.</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God is a consuming fire and to whom we give our all.</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Aug 22 is the International Day Commemorating the Victims of Acts of Violence Based on Religion or Belief.</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Aug 23 is the International Day for the Remembrance of the Slave Trade and its Abolition.</w:t>
      </w:r>
    </w:p>
    <w:p w:rsidR="00000000" w:rsidDel="00000000" w:rsidP="00000000" w:rsidRDefault="00000000" w:rsidRPr="00000000" w14:paraId="0000006B">
      <w:pPr>
        <w:rPr>
          <w:rFonts w:ascii="Calibri" w:cs="Calibri" w:eastAsia="Calibri" w:hAnsi="Calibri"/>
          <w:b w:val="1"/>
          <w:sz w:val="28"/>
          <w:szCs w:val="28"/>
        </w:rPr>
      </w:pPr>
      <w:r w:rsidDel="00000000" w:rsidR="00000000" w:rsidRPr="00000000">
        <w:rPr>
          <w:rFonts w:ascii="Calibri" w:cs="Calibri" w:eastAsia="Calibri" w:hAnsi="Calibri"/>
          <w:sz w:val="22"/>
          <w:szCs w:val="22"/>
          <w:rtl w:val="0"/>
        </w:rPr>
        <w:t xml:space="preserve">Aug 26, 2001: Tampa Affair and Rescuing of 433 Refugees.</w:t>
      </w:r>
      <w:r w:rsidDel="00000000" w:rsidR="00000000" w:rsidRPr="00000000">
        <w:rPr>
          <w:rtl w:val="0"/>
        </w:rPr>
      </w:r>
    </w:p>
    <w:p w:rsidR="00000000" w:rsidDel="00000000" w:rsidP="00000000" w:rsidRDefault="00000000" w:rsidRPr="00000000" w14:paraId="0000006C">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6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6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6F">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(As a sung or spoken refrain at the start and the end of the prayers, TiS741)</w:t>
      </w:r>
    </w:p>
    <w:p w:rsidR="00000000" w:rsidDel="00000000" w:rsidP="00000000" w:rsidRDefault="00000000" w:rsidRPr="00000000" w14:paraId="00000071">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God hear our prayer, O God hear our prayer</w:t>
      </w:r>
    </w:p>
    <w:p w:rsidR="00000000" w:rsidDel="00000000" w:rsidP="00000000" w:rsidRDefault="00000000" w:rsidRPr="00000000" w14:paraId="0000007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I call, answer me.</w:t>
      </w:r>
    </w:p>
    <w:p w:rsidR="00000000" w:rsidDel="00000000" w:rsidP="00000000" w:rsidRDefault="00000000" w:rsidRPr="00000000" w14:paraId="0000007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God hear our prayer, O God hear our prayer</w:t>
      </w:r>
    </w:p>
    <w:p w:rsidR="00000000" w:rsidDel="00000000" w:rsidP="00000000" w:rsidRDefault="00000000" w:rsidRPr="00000000" w14:paraId="0000007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and listen to me.</w:t>
      </w:r>
    </w:p>
    <w:p w:rsidR="00000000" w:rsidDel="00000000" w:rsidP="00000000" w:rsidRDefault="00000000" w:rsidRPr="00000000" w14:paraId="00000076">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whole creation:</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all things work together for good, </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Until, by your design all may inherit the earth. </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Church, </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Begun and maintained by the Holy Spirit,</w:t>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through the people, </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your will be always an act of outward mission.</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remember the countries who are in conflict:</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Ukraine, Russia, Yemen, Sudan, Israel, Palestine, PNG, the list is too long.</w:t>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all work with our own neighbour </w:t>
      </w:r>
    </w:p>
    <w:p w:rsidR="00000000" w:rsidDel="00000000" w:rsidP="00000000" w:rsidRDefault="00000000" w:rsidRPr="00000000" w14:paraId="0000008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create and promote goodwill. </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poor</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hungry</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do not have adequate or any housing</w:t>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unwell in mind or in body</w:t>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are dying.</w:t>
      </w:r>
    </w:p>
    <w:p w:rsidR="00000000" w:rsidDel="00000000" w:rsidP="00000000" w:rsidRDefault="00000000" w:rsidRPr="00000000" w14:paraId="0000008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people everywhere,</w:t>
      </w:r>
    </w:p>
    <w:p w:rsidR="00000000" w:rsidDel="00000000" w:rsidP="00000000" w:rsidRDefault="00000000" w:rsidRPr="00000000" w14:paraId="0000008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they come into their own as children of God</w:t>
      </w:r>
    </w:p>
    <w:p w:rsidR="00000000" w:rsidDel="00000000" w:rsidP="00000000" w:rsidRDefault="00000000" w:rsidRPr="00000000" w14:paraId="0000009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inherit the kindom of God.</w:t>
      </w:r>
    </w:p>
    <w:p w:rsidR="00000000" w:rsidDel="00000000" w:rsidP="00000000" w:rsidRDefault="00000000" w:rsidRPr="00000000" w14:paraId="00000091">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God hear our prayer, O God hear our prayer</w:t>
      </w:r>
    </w:p>
    <w:p w:rsidR="00000000" w:rsidDel="00000000" w:rsidP="00000000" w:rsidRDefault="00000000" w:rsidRPr="00000000" w14:paraId="0000009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I call, answer me.</w:t>
      </w:r>
    </w:p>
    <w:p w:rsidR="00000000" w:rsidDel="00000000" w:rsidP="00000000" w:rsidRDefault="00000000" w:rsidRPr="00000000" w14:paraId="0000009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God hear our prayer, O God hear our prayer</w:t>
      </w:r>
    </w:p>
    <w:p w:rsidR="00000000" w:rsidDel="00000000" w:rsidP="00000000" w:rsidRDefault="00000000" w:rsidRPr="00000000" w14:paraId="0000009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Come and listen to me.</w:t>
      </w:r>
    </w:p>
    <w:p w:rsidR="00000000" w:rsidDel="00000000" w:rsidP="00000000" w:rsidRDefault="00000000" w:rsidRPr="00000000" w14:paraId="00000096">
      <w:pPr>
        <w:pageBreakBefore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9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9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A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A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A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A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Guide me, O my Great Redeemer </w:t>
      </w:r>
      <w:r w:rsidDel="00000000" w:rsidR="00000000" w:rsidRPr="00000000">
        <w:rPr>
          <w:rtl w:val="0"/>
        </w:rPr>
      </w:r>
    </w:p>
    <w:p w:rsidR="00000000" w:rsidDel="00000000" w:rsidP="00000000" w:rsidRDefault="00000000" w:rsidRPr="00000000" w14:paraId="000000A5">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Together in Song 569</w:t>
      </w:r>
    </w:p>
    <w:p w:rsidR="00000000" w:rsidDel="00000000" w:rsidP="00000000" w:rsidRDefault="00000000" w:rsidRPr="00000000" w14:paraId="000000A6">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A7">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8">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A9">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Sending &amp; Blessing</w:t>
      </w:r>
    </w:p>
    <w:p w:rsidR="00000000" w:rsidDel="00000000" w:rsidP="00000000" w:rsidRDefault="00000000" w:rsidRPr="00000000" w14:paraId="000000A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as people of peace,</w:t>
      </w:r>
    </w:p>
    <w:p w:rsidR="00000000" w:rsidDel="00000000" w:rsidP="00000000" w:rsidRDefault="00000000" w:rsidRPr="00000000" w14:paraId="000000A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Stewards and healers of creation,</w:t>
      </w:r>
    </w:p>
    <w:p w:rsidR="00000000" w:rsidDel="00000000" w:rsidP="00000000" w:rsidRDefault="00000000" w:rsidRPr="00000000" w14:paraId="000000A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Consolers of the afflicted,</w:t>
      </w:r>
    </w:p>
    <w:p w:rsidR="00000000" w:rsidDel="00000000" w:rsidP="00000000" w:rsidRDefault="00000000" w:rsidRPr="00000000" w14:paraId="000000A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midwives of justice.</w:t>
      </w:r>
    </w:p>
    <w:p w:rsidR="00000000" w:rsidDel="00000000" w:rsidP="00000000" w:rsidRDefault="00000000" w:rsidRPr="00000000" w14:paraId="000000A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name of Christ. Amen.</w:t>
      </w:r>
    </w:p>
    <w:p w:rsidR="00000000" w:rsidDel="00000000" w:rsidP="00000000" w:rsidRDefault="00000000" w:rsidRPr="00000000" w14:paraId="000000B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now,</w:t>
      </w:r>
    </w:p>
    <w:p w:rsidR="00000000" w:rsidDel="00000000" w:rsidP="00000000" w:rsidRDefault="00000000" w:rsidRPr="00000000" w14:paraId="000000B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blessing of the </w:t>
        <w:br w:type="textWrapping"/>
        <w:t xml:space="preserve">Holy Trinity of love be upon you:</w:t>
      </w:r>
    </w:p>
    <w:p w:rsidR="00000000" w:rsidDel="00000000" w:rsidP="00000000" w:rsidRDefault="00000000" w:rsidRPr="00000000" w14:paraId="000000B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fire of the Spirit Holy to ignite you,</w:t>
      </w:r>
    </w:p>
    <w:p w:rsidR="00000000" w:rsidDel="00000000" w:rsidP="00000000" w:rsidRDefault="00000000" w:rsidRPr="00000000" w14:paraId="000000B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love of God to encircle you,</w:t>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wisdom of Christ to enliven you,</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day and evermore. Amen.</w:t>
      </w:r>
    </w:p>
    <w:p w:rsidR="00000000" w:rsidDel="00000000" w:rsidP="00000000" w:rsidRDefault="00000000" w:rsidRPr="00000000" w14:paraId="000000B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Deacon Marian Bisset</w:t>
        <w:br w:type="textWrapping"/>
        <w:t xml:space="preserve">Reflection: Rev. Arnie Wierenga</w:t>
      </w:r>
      <w:r w:rsidDel="00000000" w:rsidR="00000000" w:rsidRPr="00000000">
        <w:drawing>
          <wp:anchor allowOverlap="1" behindDoc="0" distB="0" distT="0" distL="114300" distR="114300" hidden="0" layoutInCell="1" locked="0" relativeHeight="0" simplePos="0">
            <wp:simplePos x="0" y="0"/>
            <wp:positionH relativeFrom="column">
              <wp:posOffset>1981200</wp:posOffset>
            </wp:positionH>
            <wp:positionV relativeFrom="paragraph">
              <wp:posOffset>76200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C2">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C7">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C8">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Other hymn suggestions</w:t>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638 O Christ the healer we have come</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679 God of Jeremiah grieving</w:t>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692 Sometimes a healing word is comfort</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674 Inspired by love and anger</w:t>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417 Loving Spirit, Loving Spirit </w:t>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749 Send me Jesus / Thuma mina</w:t>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August 21st,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1">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